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82F" w:rsidRDefault="001C7FB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F082F" w:rsidRDefault="001C7FB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1.012906</w:t>
      </w:r>
    </w:p>
    <w:p w:rsidR="004F082F" w:rsidRDefault="001C7FB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872/QĐ-BXD</w:t>
      </w:r>
    </w:p>
    <w:p w:rsidR="004F082F" w:rsidRDefault="001C7FB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mới chứng chỉ hành nghề môi giới bất động sản.</w:t>
      </w:r>
    </w:p>
    <w:p w:rsidR="004F082F" w:rsidRDefault="001C7FB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4F082F" w:rsidRDefault="001C7FB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4F082F" w:rsidRDefault="001C7FB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4F082F" w:rsidRDefault="001C7FB7">
      <w:pPr>
        <w:spacing w:after="0" w:line="276" w:lineRule="auto"/>
        <w:jc w:val="both"/>
      </w:pPr>
      <w:r>
        <w:rPr>
          <w:rFonts w:ascii="Times New Roman" w:eastAsia="Times New Roman" w:hAnsi="Times New Roman" w:cs="Times New Roman"/>
          <w:b/>
          <w:sz w:val="26"/>
        </w:rPr>
        <w:t xml:space="preserve">Trình tự thực hiện: </w:t>
      </w:r>
    </w:p>
    <w:p w:rsidR="004F082F" w:rsidRDefault="001C7FB7">
      <w:pPr>
        <w:shd w:val="clear" w:color="auto" w:fill="F2F6F9"/>
        <w:spacing w:before="120" w:after="0" w:line="276" w:lineRule="auto"/>
        <w:jc w:val="both"/>
      </w:pPr>
      <w:r>
        <w:rPr>
          <w:rFonts w:ascii="Times New Roman" w:eastAsia="Times New Roman" w:hAnsi="Times New Roman" w:cs="Times New Roman"/>
          <w:b/>
          <w:sz w:val="26"/>
        </w:rPr>
        <w:t>Cấp mới chứng chỉ hành nghề môi giới bất động sản.</w:t>
      </w:r>
    </w:p>
    <w:p w:rsidR="004F082F" w:rsidRDefault="001C7FB7">
      <w:pPr>
        <w:spacing w:after="0" w:line="276" w:lineRule="auto"/>
        <w:jc w:val="both"/>
      </w:pPr>
      <w:r>
        <w:rPr>
          <w:rFonts w:ascii="Times New Roman" w:eastAsia="Times New Roman" w:hAnsi="Times New Roman" w:cs="Times New Roman"/>
          <w:sz w:val="26"/>
        </w:rPr>
        <w:t>- Thí sinh nộp 01 bộ hồ sơ đăng ký dự thi và kinh phí dự thi theo thông báo của  Sở Xây dựng.</w:t>
      </w:r>
    </w:p>
    <w:p w:rsidR="004F082F" w:rsidRDefault="001C7FB7">
      <w:pPr>
        <w:spacing w:after="0" w:line="276" w:lineRule="auto"/>
        <w:jc w:val="both"/>
      </w:pPr>
      <w:r>
        <w:rPr>
          <w:rFonts w:ascii="Times New Roman" w:eastAsia="Times New Roman" w:hAnsi="Times New Roman" w:cs="Times New Roman"/>
          <w:sz w:val="26"/>
        </w:rPr>
        <w:t>- Chủ tịch Hội đồng thi (là lãnh đạo Sở Xây dựng) căn cứ kết quả chấm thi để phê duyệt kết</w:t>
      </w:r>
      <w:r>
        <w:rPr>
          <w:rFonts w:ascii="Times New Roman" w:eastAsia="Times New Roman" w:hAnsi="Times New Roman" w:cs="Times New Roman"/>
          <w:sz w:val="26"/>
        </w:rPr>
        <w:t xml:space="preserve"> quả thi, gửi Báo cáo quá trình tổ chức kỳ thi và quyết định phê duyệt kết quả thi về Giám đốc Sở Xây dựng.</w:t>
      </w:r>
    </w:p>
    <w:p w:rsidR="004F082F" w:rsidRDefault="001C7FB7">
      <w:pPr>
        <w:spacing w:after="0" w:line="276" w:lineRule="auto"/>
        <w:jc w:val="both"/>
      </w:pPr>
      <w:r>
        <w:rPr>
          <w:rFonts w:ascii="Times New Roman" w:eastAsia="Times New Roman" w:hAnsi="Times New Roman" w:cs="Times New Roman"/>
          <w:sz w:val="26"/>
        </w:rPr>
        <w:t>- Căn cứ Báo cáo của Chủ tịch Hội đồng thi và kết quả thi do Chủ tịch Hội đồng thi phê duyệt, Giám đốc Sở Xây dựng phê duyệt danh sách các cá nhân đ</w:t>
      </w:r>
      <w:r>
        <w:rPr>
          <w:rFonts w:ascii="Times New Roman" w:eastAsia="Times New Roman" w:hAnsi="Times New Roman" w:cs="Times New Roman"/>
          <w:sz w:val="26"/>
        </w:rPr>
        <w:t>ược cấp chứng chỉ.</w:t>
      </w:r>
    </w:p>
    <w:p w:rsidR="004F082F" w:rsidRDefault="001C7FB7">
      <w:pPr>
        <w:spacing w:after="0" w:line="276" w:lineRule="auto"/>
        <w:jc w:val="both"/>
      </w:pPr>
      <w:r>
        <w:rPr>
          <w:rFonts w:ascii="Times New Roman" w:eastAsia="Times New Roman" w:hAnsi="Times New Roman" w:cs="Times New Roman"/>
          <w:sz w:val="26"/>
        </w:rPr>
        <w:t>- Trong thời hạn 10 ngày làm việc, Sở Xây dựng tổ chức in và ký phát hành chứng chỉ.</w:t>
      </w:r>
    </w:p>
    <w:p w:rsidR="004F082F" w:rsidRDefault="001C7FB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02"/>
        <w:gridCol w:w="1244"/>
        <w:gridCol w:w="3055"/>
        <w:gridCol w:w="3910"/>
      </w:tblGrid>
      <w:tr w:rsidR="004F082F">
        <w:tblPrEx>
          <w:tblCellMar>
            <w:top w:w="0" w:type="dxa"/>
            <w:bottom w:w="0" w:type="dxa"/>
          </w:tblCellMar>
        </w:tblPrEx>
        <w:tc>
          <w:tcPr>
            <w:tcW w:w="15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Hình thức nộp</w:t>
            </w:r>
          </w:p>
        </w:tc>
        <w:tc>
          <w:tcPr>
            <w:tcW w:w="2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Phí, lệ phí</w:t>
            </w:r>
          </w:p>
        </w:tc>
        <w:tc>
          <w:tcPr>
            <w:tcW w:w="3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Mô tả</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Trực tiếp</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10 Ngày làm việc</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pháp luật về phí và lệ phí)</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Trong thời hạn 10 ngày làm việc kể từ ngày công bố kết quả thi sát hạch đạt.</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Trực tuyến</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10 Ngày làm việc</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Phí :  Đồng (Theo quy định của pháp luật về phí và lệ phí)</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 xml:space="preserve">Trong thời hạn 10 ngày làm việc kể từ </w:t>
            </w:r>
            <w:r>
              <w:rPr>
                <w:rFonts w:ascii="Times New Roman" w:eastAsia="Times New Roman" w:hAnsi="Times New Roman" w:cs="Times New Roman"/>
                <w:sz w:val="26"/>
              </w:rPr>
              <w:t>ngày công bố kết quả thi sát hạch đạt.</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Dịch vụ bưu chính</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10 Ngày làm việc</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Phí :  Đồng (Theo quy định của pháp luật về phí và lệ phí)</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Trong thời hạn 10 ngày làm việc kể từ ngày công bố kết quả thi sát hạch đạt.</w:t>
            </w:r>
          </w:p>
        </w:tc>
      </w:tr>
    </w:tbl>
    <w:p w:rsidR="004F082F" w:rsidRDefault="001C7FB7">
      <w:pPr>
        <w:spacing w:before="240" w:after="0" w:line="276" w:lineRule="auto"/>
        <w:jc w:val="both"/>
      </w:pPr>
      <w:r>
        <w:rPr>
          <w:rFonts w:ascii="Times New Roman" w:eastAsia="Times New Roman" w:hAnsi="Times New Roman" w:cs="Times New Roman"/>
          <w:b/>
          <w:sz w:val="26"/>
        </w:rPr>
        <w:t xml:space="preserve">Thành phần hồ sơ: </w:t>
      </w:r>
    </w:p>
    <w:p w:rsidR="004F082F" w:rsidRDefault="001C7FB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05"/>
        <w:gridCol w:w="2012"/>
        <w:gridCol w:w="894"/>
      </w:tblGrid>
      <w:tr w:rsidR="004F082F">
        <w:tblPrEx>
          <w:tblCellMar>
            <w:top w:w="0" w:type="dxa"/>
            <w:bottom w:w="0" w:type="dxa"/>
          </w:tblCellMar>
        </w:tblPrEx>
        <w:tc>
          <w:tcPr>
            <w:tcW w:w="6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Tên giấy tờ</w:t>
            </w:r>
          </w:p>
        </w:tc>
        <w:tc>
          <w:tcPr>
            <w:tcW w:w="2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Mẫu đơn, tờ khai</w:t>
            </w:r>
          </w:p>
        </w:tc>
        <w:tc>
          <w:tcPr>
            <w:tcW w:w="2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Số lượng</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 xml:space="preserve">01 Đơn đăng ký dự thi có dán ảnh mầu cỡ 4x6cm chụp trong thời gian 06 tháng tính đến ngày đăng ký dự thi (theo mẫu tại Phụ lục XXI của Nghị định số 96/2024/NĐ-CP ngày 24/7/2024 của Chính phủ quy định chi tiết một số điều của </w:t>
            </w:r>
            <w:r>
              <w:rPr>
                <w:rFonts w:ascii="Times New Roman" w:eastAsia="Times New Roman" w:hAnsi="Times New Roman" w:cs="Times New Roman"/>
                <w:sz w:val="26"/>
              </w:rPr>
              <w:t>Luật Kinh doanh bất động sản).</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MẪU ĐƠN ĐĂNG KÝ DỰ THI SÁT HẠCH.docx</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01 Bản sao chứng thực Giấy chứng minh nhân dân hoặc Căn cước công dân hoặc Thẻ căn cước theo quy định của pháp luật về căn cước; giấy tờ chứng minh quốc tịch Vi</w:t>
            </w:r>
            <w:r>
              <w:rPr>
                <w:rFonts w:ascii="Times New Roman" w:eastAsia="Times New Roman" w:hAnsi="Times New Roman" w:cs="Times New Roman"/>
                <w:sz w:val="26"/>
              </w:rPr>
              <w:t>ệt Nam hoặc giấy xác nhận là người gốc Việt Nam theo quy định của pháp luật quốc tịch hoặc hộ chiếu (hoặc bản sao có bản chính để đối chiếu)</w:t>
            </w:r>
          </w:p>
        </w:tc>
        <w:tc>
          <w:tcPr>
            <w:tcW w:w="0" w:type="auto"/>
          </w:tcPr>
          <w:p w:rsidR="004F082F" w:rsidRDefault="004F082F"/>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 xml:space="preserve">01 Bản sao chứng thực Giấy chứng nhận đã hoàn thành khóa học về đào tạo bồi dưỡng kiến </w:t>
            </w:r>
            <w:r>
              <w:rPr>
                <w:rFonts w:ascii="Times New Roman" w:eastAsia="Times New Roman" w:hAnsi="Times New Roman" w:cs="Times New Roman"/>
                <w:sz w:val="26"/>
              </w:rPr>
              <w:t>thức hành nghề môi giới bất động sản.</w:t>
            </w:r>
          </w:p>
        </w:tc>
        <w:tc>
          <w:tcPr>
            <w:tcW w:w="0" w:type="auto"/>
          </w:tcPr>
          <w:p w:rsidR="004F082F" w:rsidRDefault="004F082F"/>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sao chứng thực bằng tốt nghiệp từ trung học phổ thông hoặc tương đương trở lên.</w:t>
            </w:r>
          </w:p>
        </w:tc>
        <w:tc>
          <w:tcPr>
            <w:tcW w:w="0" w:type="auto"/>
          </w:tcPr>
          <w:p w:rsidR="004F082F" w:rsidRDefault="004F082F"/>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 xml:space="preserve">02 ảnh màu cỡ 4x6cm chụp trong thời gian 06 tháng tính đến ngày đăng ký dự </w:t>
            </w:r>
            <w:r>
              <w:rPr>
                <w:rFonts w:ascii="Times New Roman" w:eastAsia="Times New Roman" w:hAnsi="Times New Roman" w:cs="Times New Roman"/>
                <w:sz w:val="26"/>
              </w:rPr>
              <w:t>thi, 02 phong bì có dán tem ghi rõ họ tên, số điện thoại, địa chỉ người nhận.</w:t>
            </w:r>
          </w:p>
        </w:tc>
        <w:tc>
          <w:tcPr>
            <w:tcW w:w="0" w:type="auto"/>
          </w:tcPr>
          <w:p w:rsidR="004F082F" w:rsidRDefault="004F082F"/>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sao và bản dịch có chứng thực chứng chỉ do nước ngoài cấp (đối với người nước ngoài và người Việt Nam có chứng chỉ hành nghề môi giới bất động sản</w:t>
            </w:r>
            <w:r>
              <w:rPr>
                <w:rFonts w:ascii="Times New Roman" w:eastAsia="Times New Roman" w:hAnsi="Times New Roman" w:cs="Times New Roman"/>
                <w:sz w:val="26"/>
              </w:rPr>
              <w:t xml:space="preserve"> do nước ngoài cấp đang còn giá trị).</w:t>
            </w:r>
          </w:p>
        </w:tc>
        <w:tc>
          <w:tcPr>
            <w:tcW w:w="0" w:type="auto"/>
          </w:tcPr>
          <w:p w:rsidR="004F082F" w:rsidRDefault="004F082F"/>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4F082F" w:rsidRDefault="001C7FB7">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rsidR="004F082F" w:rsidRDefault="001C7FB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4F082F" w:rsidRDefault="001C7FB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F082F" w:rsidRDefault="001C7FB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Th</w:t>
      </w:r>
      <w:r>
        <w:rPr>
          <w:rFonts w:ascii="Times New Roman" w:eastAsia="Times New Roman" w:hAnsi="Times New Roman" w:cs="Times New Roman"/>
          <w:sz w:val="26"/>
        </w:rPr>
        <w:t>eo thông báo của Ủy ban nhân dân cấp tỉnh.</w:t>
      </w:r>
    </w:p>
    <w:p w:rsidR="004F082F" w:rsidRDefault="001C7FB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F082F" w:rsidRDefault="001C7FB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F082F" w:rsidRDefault="001C7FB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môi giới bất động sản.</w:t>
      </w:r>
    </w:p>
    <w:p w:rsidR="004F082F" w:rsidRDefault="001C7FB7">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4F082F">
        <w:tblPrEx>
          <w:tblCellMar>
            <w:top w:w="0" w:type="dxa"/>
            <w:bottom w:w="0" w:type="dxa"/>
          </w:tblCellMar>
        </w:tblPrEx>
        <w:tc>
          <w:tcPr>
            <w:tcW w:w="2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Số ký hiệu</w:t>
            </w:r>
          </w:p>
        </w:tc>
        <w:tc>
          <w:tcPr>
            <w:tcW w:w="35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Trích yếu</w:t>
            </w:r>
          </w:p>
        </w:tc>
        <w:tc>
          <w:tcPr>
            <w:tcW w:w="15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Ngày ban hành</w:t>
            </w:r>
          </w:p>
        </w:tc>
        <w:tc>
          <w:tcPr>
            <w:tcW w:w="3000" w:type="dxa"/>
          </w:tcPr>
          <w:p w:rsidR="004F082F" w:rsidRDefault="004F082F"/>
          <w:p w:rsidR="004F082F" w:rsidRDefault="001C7FB7">
            <w:pPr>
              <w:spacing w:after="0" w:line="276" w:lineRule="auto"/>
              <w:jc w:val="center"/>
            </w:pPr>
            <w:r>
              <w:rPr>
                <w:rFonts w:ascii="Times New Roman" w:eastAsia="Times New Roman" w:hAnsi="Times New Roman" w:cs="Times New Roman"/>
                <w:b/>
                <w:sz w:val="26"/>
              </w:rPr>
              <w:t>Cơ quan ban hành</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29/2023/QH15</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28-11-2023</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Quốc Hội</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96/2024/NĐ-CP</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Quy định chi tiết một số điều của Luật Kinh doanh bất động sản</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24-07-2024</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Chính phủ</w:t>
            </w:r>
          </w:p>
        </w:tc>
      </w:tr>
      <w:tr w:rsidR="004F082F">
        <w:tblPrEx>
          <w:tblCellMar>
            <w:top w:w="0" w:type="dxa"/>
            <w:bottom w:w="0" w:type="dxa"/>
          </w:tblCellMar>
        </w:tblPrEx>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144/2025/NĐ-CP</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 xml:space="preserve">quy định về phân quyền, phân cấp trong lĩnh vực </w:t>
            </w:r>
            <w:r>
              <w:rPr>
                <w:rFonts w:ascii="Times New Roman" w:eastAsia="Times New Roman" w:hAnsi="Times New Roman" w:cs="Times New Roman"/>
                <w:sz w:val="26"/>
              </w:rPr>
              <w:t>quản lý nhà nước của Bộ Xây dựng</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12-06-2025</w:t>
            </w:r>
          </w:p>
        </w:tc>
        <w:tc>
          <w:tcPr>
            <w:tcW w:w="0" w:type="auto"/>
          </w:tcPr>
          <w:p w:rsidR="004F082F" w:rsidRDefault="004F082F"/>
          <w:p w:rsidR="004F082F" w:rsidRDefault="001C7FB7">
            <w:pPr>
              <w:spacing w:after="0" w:line="276" w:lineRule="auto"/>
            </w:pPr>
            <w:r>
              <w:rPr>
                <w:rFonts w:ascii="Times New Roman" w:eastAsia="Times New Roman" w:hAnsi="Times New Roman" w:cs="Times New Roman"/>
                <w:sz w:val="26"/>
              </w:rPr>
              <w:t>Chính phủ</w:t>
            </w:r>
          </w:p>
        </w:tc>
      </w:tr>
    </w:tbl>
    <w:p w:rsidR="004F082F" w:rsidRDefault="001C7FB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4F082F" w:rsidRDefault="001C7FB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F082F" w:rsidRDefault="001C7FB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F082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F082F"/>
    <w:rsid w:val="001C7FB7"/>
    <w:rsid w:val="004F08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9C1F1-E0F4-41DB-A3C7-A244FB6BB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3138</Characters>
  <Application>Microsoft Office Word</Application>
  <DocSecurity>0</DocSecurity>
  <Lines>26</Lines>
  <Paragraphs>7</Paragraphs>
  <ScaleCrop>false</ScaleCrop>
  <Company>Microsoft</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